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8A" w:rsidRPr="00C9598A" w:rsidRDefault="00C9598A" w:rsidP="00C9598A">
      <w:pPr>
        <w:pStyle w:val="1"/>
        <w:spacing w:before="0" w:beforeAutospacing="0" w:after="109" w:afterAutospacing="0"/>
        <w:jc w:val="center"/>
        <w:rPr>
          <w:rFonts w:ascii="微软雅黑" w:eastAsia="微软雅黑" w:hAnsi="微软雅黑"/>
          <w:b w:val="0"/>
          <w:color w:val="333333"/>
          <w:sz w:val="44"/>
          <w:szCs w:val="44"/>
          <w:shd w:val="clear" w:color="auto" w:fill="FDFEFF"/>
        </w:rPr>
      </w:pPr>
      <w:r w:rsidRPr="00C9598A">
        <w:rPr>
          <w:rFonts w:ascii="微软雅黑" w:eastAsia="微软雅黑" w:hAnsi="微软雅黑" w:hint="eastAsia"/>
          <w:b w:val="0"/>
          <w:color w:val="333333"/>
          <w:sz w:val="44"/>
          <w:szCs w:val="44"/>
          <w:shd w:val="clear" w:color="auto" w:fill="FDFEFF"/>
        </w:rPr>
        <w:t>耐火电缆将主宰未来布线市场</w:t>
      </w:r>
    </w:p>
    <w:p w:rsidR="00C9598A" w:rsidRDefault="00D21835" w:rsidP="00C9598A">
      <w:pPr>
        <w:pStyle w:val="1"/>
        <w:spacing w:before="0" w:beforeAutospacing="0" w:after="109" w:afterAutospacing="0"/>
        <w:jc w:val="right"/>
        <w:rPr>
          <w:rFonts w:ascii="微软雅黑" w:eastAsia="微软雅黑" w:hAnsi="微软雅黑"/>
          <w:b w:val="0"/>
          <w:bCs w:val="0"/>
          <w:color w:val="444444"/>
          <w:sz w:val="31"/>
          <w:szCs w:val="31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DFEFF"/>
        </w:rPr>
        <w:t>——</w:t>
      </w:r>
      <w:r w:rsidR="00C9598A">
        <w:rPr>
          <w:rFonts w:ascii="微软雅黑" w:eastAsia="微软雅黑" w:hAnsi="微软雅黑" w:hint="eastAsia"/>
          <w:b w:val="0"/>
          <w:bCs w:val="0"/>
          <w:color w:val="444444"/>
          <w:sz w:val="31"/>
          <w:szCs w:val="31"/>
        </w:rPr>
        <w:t>德特威勒曾松鸣</w:t>
      </w:r>
    </w:p>
    <w:p w:rsidR="00D21835" w:rsidRDefault="00C9598A" w:rsidP="00C9598A">
      <w:pPr>
        <w:pStyle w:val="a5"/>
        <w:shd w:val="clear" w:color="auto" w:fill="FDFEFF"/>
        <w:spacing w:before="204" w:beforeAutospacing="0" w:after="204" w:afterAutospacing="0" w:line="245" w:lineRule="atLeast"/>
        <w:textAlignment w:val="baseline"/>
        <w:rPr>
          <w:rFonts w:ascii="微软雅黑" w:eastAsia="微软雅黑" w:hAnsi="微软雅黑"/>
          <w:color w:val="333333"/>
          <w:sz w:val="16"/>
          <w:szCs w:val="16"/>
        </w:rPr>
      </w:pP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【记者】：中国家居行业发展已有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30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年，在这期间消费行为也在发生变化，上海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11•15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火灾给家居企业在防火领域的研发敲响了警钟。请问，现在贵公司在阻燃线缆方面有什么创新吗？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 </w:t>
      </w:r>
      <w:r>
        <w:rPr>
          <w:rFonts w:ascii="Tahoma" w:hAnsi="Tahoma" w:cs="Tahoma"/>
          <w:color w:val="444444"/>
          <w:sz w:val="19"/>
          <w:szCs w:val="19"/>
        </w:rPr>
        <w:br/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【曾松鸣】：德特威勒所有的线缆都是阻燃的，包括这个面板也是阻燃的。对德特威勒公司来说，除了阻燃之外还有一个系统就是耐火，耐火的含义是指在火场里面，这个东西还能继续工作。比如前段时间上海高楼着火，着火之后大家往外逃，逃的时候里面的广播还在工作。而很多人不知道一般这时候楼房里面没有广播，然后在房间里面闷死了。所以我们就要想到我们房间里面的广播是不是耐火，从国标来说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750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度的情况下可以坚持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90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分钟，欧洲标准规定是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850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度的情况下坚持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3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个小时，目前德特威勒的产品可以坚持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3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个小时。这个产品不仅仅是电缆，而且还包含光纤，万一火场里面计算机没有被烧到，如果传输器被烧到的话，这个计算机依然没有作用。一台服务器对几百台计算机，如果它烧断的话几百台计算机就没有办法工作，所以我们就需要耐火的材料。德特威勒拥有耐火的电缆、耐火的光缆，但是不具备耐火的双角线，因为当温度达到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850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度，这时候它只剩下几米了，也没有价值了。但是耐火的电源线是有的，阻燃的电缆全部都有，所以从这方面来说德特威勒在中国市场走在前面。</w:t>
      </w:r>
      <w:r>
        <w:rPr>
          <w:rStyle w:val="apple-converted-space"/>
          <w:rFonts w:ascii="Tahoma" w:hAnsi="Tahoma" w:cs="Tahoma"/>
          <w:color w:val="444444"/>
          <w:sz w:val="19"/>
          <w:szCs w:val="19"/>
          <w:shd w:val="clear" w:color="auto" w:fill="FFFFFF"/>
        </w:rPr>
        <w:t> </w:t>
      </w:r>
      <w:r>
        <w:rPr>
          <w:rFonts w:ascii="Tahoma" w:hAnsi="Tahoma" w:cs="Tahoma"/>
          <w:color w:val="444444"/>
          <w:sz w:val="19"/>
          <w:szCs w:val="19"/>
        </w:rPr>
        <w:br/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【记者】：您提到阻燃的产品，请问具体到十二五期间，贵公司还有没有新的产品推出？</w:t>
      </w:r>
      <w:r>
        <w:rPr>
          <w:rStyle w:val="apple-converted-space"/>
          <w:rFonts w:ascii="Tahoma" w:hAnsi="Tahoma" w:cs="Tahoma"/>
          <w:color w:val="444444"/>
          <w:sz w:val="19"/>
          <w:szCs w:val="19"/>
          <w:shd w:val="clear" w:color="auto" w:fill="FFFFFF"/>
        </w:rPr>
        <w:t> </w:t>
      </w:r>
      <w:r>
        <w:rPr>
          <w:rFonts w:ascii="Tahoma" w:hAnsi="Tahoma" w:cs="Tahoma"/>
          <w:color w:val="444444"/>
          <w:sz w:val="19"/>
          <w:szCs w:val="19"/>
        </w:rPr>
        <w:br/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【曾松鸣】：目前德特威勒公司在上海重新组建研发部，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2005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年上海组建研发部，后来德特威勒经历了很多的风风雨雨，研发部取消了，今年要重新建立，它作为一个总部研发部的分支，总部将大量的产品转移到上海研发。不仅仅是面板系列，还有双角线、光缆等等都有。我们新的有一个系列就是光纤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PP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架，它跟我们看到的基本的原理不同。</w:t>
      </w:r>
      <w:r>
        <w:rPr>
          <w:rStyle w:val="apple-converted-space"/>
          <w:rFonts w:ascii="Tahoma" w:hAnsi="Tahoma" w:cs="Tahoma"/>
          <w:color w:val="444444"/>
          <w:sz w:val="19"/>
          <w:szCs w:val="19"/>
          <w:shd w:val="clear" w:color="auto" w:fill="FFFFFF"/>
        </w:rPr>
        <w:t> </w:t>
      </w:r>
      <w:r>
        <w:rPr>
          <w:rFonts w:ascii="Tahoma" w:hAnsi="Tahoma" w:cs="Tahoma"/>
          <w:color w:val="444444"/>
          <w:sz w:val="19"/>
          <w:szCs w:val="19"/>
        </w:rPr>
        <w:br/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【记者】：德特威勒现在携手布线工作组撰写了《综合布线系统白皮书》，这个白皮书对行业有什么价值？</w:t>
      </w:r>
      <w:r>
        <w:rPr>
          <w:rStyle w:val="apple-converted-space"/>
          <w:rFonts w:ascii="Tahoma" w:hAnsi="Tahoma" w:cs="Tahoma"/>
          <w:color w:val="444444"/>
          <w:sz w:val="19"/>
          <w:szCs w:val="19"/>
          <w:shd w:val="clear" w:color="auto" w:fill="FFFFFF"/>
        </w:rPr>
        <w:t> </w:t>
      </w:r>
      <w:r>
        <w:rPr>
          <w:rFonts w:ascii="Tahoma" w:hAnsi="Tahoma" w:cs="Tahoma"/>
          <w:color w:val="444444"/>
          <w:sz w:val="19"/>
          <w:szCs w:val="19"/>
        </w:rPr>
        <w:br/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【曾松鸣】：布线工作组前身是中国布线国标小组，它大概有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12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个厂家，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6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个设计院，再加上一个主编设计院，共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19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个单位组成。标准写完以后这个小组应该解散了，但是里面一个张老师就不希望我们这个组织解散，在这个基础上成立了布线工作组，它隶属于建设部的通讯委员会，下面有一个布线工作组，所以它叫布线工作组而不是委员会。这个工作组从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2007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年到现在已经经历了很多年，发展了相当多的会员，其中有各种各样的会员，有单位会员，德特威勒是单位会员，我是属于其中个人会员。我的个人会员编号是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001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，我们的编号是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001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到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008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。这次活动最关键的有四本白皮书，其实应该是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5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本，现在第五本还没有出来。第一本是数据中心白皮书，第二本是光纤白皮书，第三本是光缆白皮书，第四本是管理白皮书，第五本是测试白皮书。这样一来所有的关键技术都包括进去了。白皮书的主导就是工作组的主导张毅老师。我们大家以投票的方式决定哪个公司担任哪个白皮书的主编。德特威勒来说理应把这个白皮书写好，我们投入了相当大的精力，一共投入了半年的时间和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11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个厂家把这个白皮书写出来。大家都想知道它有什么效果，它是过去从来没有过的东西，别说国内，国际上都没有。我们相当于把各家的资料搜集起来，理论上升，再把它应用分解出来，哪些适合屏蔽，哪些应用不适合屏蔽，哪些适合光纤，然后汇总起来。它里面还包括屏蔽怎么施工，里面关键的一部分是基地，基地如何做，全部都有。所以它是基于现有的标准但是又超越了标准，这就是这个白皮书本身的价值。</w:t>
      </w:r>
      <w:r>
        <w:rPr>
          <w:rStyle w:val="apple-converted-space"/>
          <w:rFonts w:ascii="Tahoma" w:hAnsi="Tahoma" w:cs="Tahoma"/>
          <w:color w:val="444444"/>
          <w:sz w:val="19"/>
          <w:szCs w:val="19"/>
          <w:shd w:val="clear" w:color="auto" w:fill="FFFFFF"/>
        </w:rPr>
        <w:t> </w:t>
      </w:r>
      <w:r>
        <w:rPr>
          <w:rFonts w:ascii="Tahoma" w:hAnsi="Tahoma" w:cs="Tahoma"/>
          <w:color w:val="444444"/>
          <w:sz w:val="19"/>
          <w:szCs w:val="19"/>
        </w:rPr>
        <w:br/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【记者】：请问贵公司全球的研发投入占总收入的多少？</w:t>
      </w:r>
      <w:r>
        <w:rPr>
          <w:rStyle w:val="apple-converted-space"/>
          <w:rFonts w:ascii="Tahoma" w:hAnsi="Tahoma" w:cs="Tahoma"/>
          <w:color w:val="444444"/>
          <w:sz w:val="19"/>
          <w:szCs w:val="19"/>
          <w:shd w:val="clear" w:color="auto" w:fill="FFFFFF"/>
        </w:rPr>
        <w:t> </w:t>
      </w:r>
      <w:r>
        <w:rPr>
          <w:rFonts w:ascii="Tahoma" w:hAnsi="Tahoma" w:cs="Tahoma"/>
          <w:color w:val="444444"/>
          <w:sz w:val="19"/>
          <w:szCs w:val="19"/>
        </w:rPr>
        <w:br/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【曾松鸣】：目前情况，欧洲我不知道，上海研发费用大约是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4%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多一点，不到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5%</w:t>
      </w: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。谢谢大家！</w:t>
      </w:r>
    </w:p>
    <w:p w:rsidR="00D21835" w:rsidRPr="00D21835" w:rsidRDefault="00C9598A" w:rsidP="00C9598A">
      <w:pPr>
        <w:pStyle w:val="a5"/>
        <w:shd w:val="clear" w:color="auto" w:fill="FDFEFF"/>
        <w:wordWrap w:val="0"/>
        <w:spacing w:before="204" w:beforeAutospacing="0" w:after="204" w:afterAutospacing="0" w:line="245" w:lineRule="atLeast"/>
        <w:ind w:firstLine="315"/>
        <w:jc w:val="right"/>
        <w:textAlignment w:val="baseline"/>
        <w:rPr>
          <w:rFonts w:ascii="微软雅黑" w:eastAsia="微软雅黑" w:hAnsi="微软雅黑"/>
          <w:color w:val="333333"/>
          <w:sz w:val="16"/>
          <w:szCs w:val="16"/>
        </w:rPr>
      </w:pPr>
      <w:r>
        <w:rPr>
          <w:rFonts w:ascii="Tahoma" w:hAnsi="Tahoma" w:cs="Tahoma"/>
          <w:color w:val="444444"/>
          <w:sz w:val="19"/>
          <w:szCs w:val="19"/>
          <w:shd w:val="clear" w:color="auto" w:fill="FFFFFF"/>
        </w:rPr>
        <w:t>责任编辑：杨庆义</w:t>
      </w:r>
      <w:r>
        <w:rPr>
          <w:rFonts w:ascii="Tahoma" w:hAnsi="Tahoma" w:cs="Tahoma" w:hint="eastAsia"/>
          <w:color w:val="444444"/>
          <w:sz w:val="19"/>
          <w:szCs w:val="19"/>
          <w:shd w:val="clear" w:color="auto" w:fill="FFFFFF"/>
        </w:rPr>
        <w:t xml:space="preserve">      </w:t>
      </w:r>
    </w:p>
    <w:sectPr w:rsidR="00D21835" w:rsidRPr="00D21835" w:rsidSect="00D2183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AF8" w:rsidRDefault="00521AF8" w:rsidP="00D21835">
      <w:r>
        <w:separator/>
      </w:r>
    </w:p>
  </w:endnote>
  <w:endnote w:type="continuationSeparator" w:id="1">
    <w:p w:rsidR="00521AF8" w:rsidRDefault="00521AF8" w:rsidP="00D21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AF8" w:rsidRDefault="00521AF8" w:rsidP="00D21835">
      <w:r>
        <w:separator/>
      </w:r>
    </w:p>
  </w:footnote>
  <w:footnote w:type="continuationSeparator" w:id="1">
    <w:p w:rsidR="00521AF8" w:rsidRDefault="00521AF8" w:rsidP="00D21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835"/>
    <w:rsid w:val="00521AF8"/>
    <w:rsid w:val="006603A1"/>
    <w:rsid w:val="009667C9"/>
    <w:rsid w:val="00AB2C0B"/>
    <w:rsid w:val="00C9598A"/>
    <w:rsid w:val="00D21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C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9598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8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835"/>
    <w:rPr>
      <w:sz w:val="18"/>
      <w:szCs w:val="18"/>
    </w:rPr>
  </w:style>
  <w:style w:type="paragraph" w:styleId="a5">
    <w:name w:val="Normal (Web)"/>
    <w:basedOn w:val="a"/>
    <w:uiPriority w:val="99"/>
    <w:unhideWhenUsed/>
    <w:rsid w:val="00D218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C9598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959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Company>Microsoft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2015-07-13T01:36:00Z</dcterms:created>
  <dcterms:modified xsi:type="dcterms:W3CDTF">2015-07-13T01:38:00Z</dcterms:modified>
</cp:coreProperties>
</file>